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Relationship Id="rId2" Type="http://schemas.openxmlformats.org/officeDocument/2006/relationships/extended-properties" Target="docProps/app.xml"></Relationship><Relationship Id="rId3" Type="http://schemas.openxmlformats.org/package/2006/relationships/metadata/core-properties" Target="docProps/core.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4.0.3.0 -->
  <w:body>
    <w:p w:rsidR="00E9344F" w:rsidRPr="00C836BE" w:rsidP="00BC734D">
      <w:pPr>
        <w:pStyle w:val="Title"/>
        <w:spacing w:before="360" w:after="240"/>
        <w:rPr>
          <w:rFonts w:ascii="Times New Roman" w:hAnsi="Times New Roman" w:cs="Times New Roman"/>
          <w:sz w:val="20"/>
          <w:szCs w:val="20"/>
        </w:rPr>
      </w:pPr>
    </w:p>
    <w:p w:rsidR="00A13510" w:rsidP="00A13510">
      <w:pPr>
        <w:pStyle w:val="Title"/>
        <w:spacing w:line="360" w:lineRule="auto"/>
        <w:jc w:val="center"/>
        <w:rPr>
          <w:rFonts w:cs="Times New Roman"/>
          <w:bCs w:val="0"/>
          <w:color w:val="FF9900"/>
          <w:kern w:val="0"/>
          <w:sz w:val="44"/>
          <w:szCs w:val="44"/>
        </w:rPr>
      </w:pPr>
      <w:r w:rsidRPr="00A13510">
        <w:rPr>
          <w:rFonts w:cs="Times New Roman"/>
          <w:bCs w:val="0"/>
          <w:color w:val="FF9900"/>
          <w:kern w:val="0"/>
          <w:sz w:val="44"/>
          <w:szCs w:val="44"/>
        </w:rPr>
        <w:t>Não fazia mal conduzir na cidade a 60 km/h em vez de a 50 km/h, pois não?</w:t>
      </w:r>
    </w:p>
    <w:p w:rsidR="00E02027" w:rsidRPr="00B23AC1" w:rsidP="00E02027">
      <w:pPr>
        <w:pStyle w:val="BodyText"/>
        <w:spacing w:after="240"/>
        <w:jc w:val="both"/>
        <w:rPr>
          <w:rFonts w:ascii="Times New Roman" w:hAnsi="Times New Roman" w:cs="Arial"/>
        </w:rPr>
      </w:pPr>
      <w:r w:rsidRPr="00B23AC1">
        <w:rPr>
          <w:b/>
          <w:sz w:val="24"/>
          <w:szCs w:val="24"/>
        </w:rPr>
        <w:t>Disciplina</w:t>
      </w:r>
      <w:r w:rsidRPr="00B23AC1">
        <w:rPr>
          <w:b/>
        </w:rPr>
        <w:t>:</w:t>
      </w:r>
      <w:r w:rsidRPr="00B23AC1">
        <w:t xml:space="preserve"> </w:t>
      </w:r>
      <w:r w:rsidRPr="00004C40">
        <w:rPr>
          <w:rFonts w:ascii="Times New Roman" w:hAnsi="Times New Roman" w:cs="Arial"/>
        </w:rPr>
        <w:t>Física e Química</w:t>
      </w:r>
    </w:p>
    <w:p w:rsidR="00E02027" w:rsidP="00E02027">
      <w:pPr>
        <w:pStyle w:val="BodyText"/>
        <w:spacing w:after="240"/>
        <w:jc w:val="both"/>
      </w:pPr>
      <w:r w:rsidRPr="00E02027">
        <w:rPr>
          <w:b/>
          <w:sz w:val="24"/>
          <w:szCs w:val="24"/>
        </w:rPr>
        <w:t>Ano de escolaridade:</w:t>
      </w:r>
      <w:r w:rsidRPr="00E02027">
        <w:rPr>
          <w:sz w:val="22"/>
        </w:rPr>
        <w:t xml:space="preserve"> </w:t>
      </w:r>
      <w:r>
        <w:t>1º Ano do Ensino Profissional – Curso Profissional de Técnico de Gestão e Programação de Sistemas Informáticos.</w:t>
      </w:r>
    </w:p>
    <w:p w:rsidR="00E02027" w:rsidRPr="00E02027" w:rsidP="00E02027">
      <w:pPr>
        <w:pStyle w:val="BodyText"/>
        <w:jc w:val="both"/>
        <w:rPr>
          <w:rFonts w:ascii="Times New Roman" w:hAnsi="Times New Roman"/>
          <w:sz w:val="24"/>
          <w:szCs w:val="24"/>
        </w:rPr>
      </w:pPr>
      <w:r w:rsidRPr="00E02027">
        <w:rPr>
          <w:rFonts w:ascii="Times New Roman" w:hAnsi="Times New Roman"/>
          <w:b/>
          <w:sz w:val="24"/>
          <w:szCs w:val="24"/>
        </w:rPr>
        <w:t>Conteúdo curricular:</w:t>
      </w:r>
      <w:r w:rsidRPr="00E02027">
        <w:rPr>
          <w:rFonts w:ascii="Times New Roman" w:hAnsi="Times New Roman"/>
          <w:sz w:val="24"/>
          <w:szCs w:val="24"/>
        </w:rPr>
        <w:t xml:space="preserve"> </w:t>
      </w:r>
    </w:p>
    <w:p w:rsidR="00E02027" w:rsidP="00E02027">
      <w:pPr>
        <w:spacing w:line="360" w:lineRule="auto"/>
        <w:rPr>
          <w:sz w:val="20"/>
          <w:szCs w:val="20"/>
        </w:rPr>
      </w:pPr>
      <w:r w:rsidRPr="00004C40">
        <w:rPr>
          <w:sz w:val="20"/>
          <w:szCs w:val="20"/>
        </w:rPr>
        <w:t>Módulo F1 – Forças e Movimentos</w:t>
      </w:r>
    </w:p>
    <w:p w:rsidR="00E02027" w:rsidRPr="00E02027" w:rsidP="00E02027">
      <w:pPr>
        <w:numPr>
          <w:ilvl w:val="0"/>
          <w:numId w:val="22"/>
        </w:numPr>
        <w:spacing w:line="360" w:lineRule="auto"/>
        <w:ind w:left="639"/>
        <w:jc w:val="both"/>
        <w:rPr>
          <w:sz w:val="20"/>
          <w:szCs w:val="18"/>
        </w:rPr>
      </w:pPr>
      <w:r w:rsidRPr="00E02027">
        <w:rPr>
          <w:sz w:val="20"/>
          <w:szCs w:val="18"/>
        </w:rPr>
        <w:t>Interpretação de gráficos velocidade-tempo.</w:t>
      </w:r>
    </w:p>
    <w:p w:rsidR="00E02027" w:rsidRPr="00E02027" w:rsidP="00E02027">
      <w:pPr>
        <w:numPr>
          <w:ilvl w:val="0"/>
          <w:numId w:val="22"/>
        </w:numPr>
        <w:spacing w:line="360" w:lineRule="auto"/>
        <w:ind w:left="639"/>
        <w:jc w:val="both"/>
        <w:rPr>
          <w:sz w:val="20"/>
          <w:szCs w:val="18"/>
        </w:rPr>
      </w:pPr>
      <w:r w:rsidRPr="00E02027">
        <w:rPr>
          <w:sz w:val="20"/>
          <w:szCs w:val="18"/>
        </w:rPr>
        <w:t>Distância de segurança, distância de reação e distância de travagem (não faz parte do programa)</w:t>
      </w:r>
    </w:p>
    <w:p w:rsidR="00E02027" w:rsidRPr="00004C40" w:rsidP="00E02027">
      <w:pPr>
        <w:spacing w:line="360" w:lineRule="auto"/>
        <w:rPr>
          <w:spacing w:val="-3"/>
          <w:sz w:val="20"/>
          <w:szCs w:val="20"/>
        </w:rPr>
      </w:pPr>
    </w:p>
    <w:p w:rsidR="00E02027" w:rsidRPr="00E02027" w:rsidP="00E02027">
      <w:pPr>
        <w:autoSpaceDE w:val="0"/>
        <w:autoSpaceDN w:val="0"/>
        <w:adjustRightInd w:val="0"/>
        <w:rPr>
          <w:sz w:val="20"/>
          <w:szCs w:val="20"/>
        </w:rPr>
      </w:pPr>
      <w:r w:rsidRPr="00E02027">
        <w:rPr>
          <w:b/>
        </w:rPr>
        <w:t>Tempo previsto:</w:t>
      </w:r>
      <w:r w:rsidRPr="00E02027">
        <w:rPr>
          <w:b/>
          <w:bCs/>
        </w:rPr>
        <w:t xml:space="preserve"> </w:t>
      </w:r>
      <w:r w:rsidRPr="00E02027">
        <w:rPr>
          <w:sz w:val="20"/>
          <w:szCs w:val="20"/>
        </w:rPr>
        <w:t>4-6 aulas de 45 minutos cada.</w:t>
      </w:r>
    </w:p>
    <w:p w:rsidR="00E02027" w:rsidP="00E02027">
      <w:pPr>
        <w:autoSpaceDE w:val="0"/>
        <w:autoSpaceDN w:val="0"/>
        <w:adjustRightInd w:val="0"/>
        <w:rPr>
          <w:rFonts w:ascii="TimesNewRomanPSMT" w:hAnsi="TimesNewRomanPSMT" w:cs="TimesNewRomanPSMT"/>
          <w:sz w:val="32"/>
          <w:szCs w:val="32"/>
        </w:rPr>
      </w:pPr>
    </w:p>
    <w:p w:rsidR="00E02027" w:rsidRPr="00E02027" w:rsidP="00E02027">
      <w:pPr>
        <w:autoSpaceDE w:val="0"/>
        <w:autoSpaceDN w:val="0"/>
        <w:adjustRightInd w:val="0"/>
        <w:rPr>
          <w:b/>
          <w:sz w:val="28"/>
          <w:szCs w:val="32"/>
        </w:rPr>
      </w:pPr>
      <w:r w:rsidRPr="00E02027">
        <w:rPr>
          <w:b/>
          <w:sz w:val="28"/>
          <w:szCs w:val="32"/>
        </w:rPr>
        <w:t>Descrição tarefa:</w:t>
      </w:r>
    </w:p>
    <w:p w:rsidR="00E02027" w:rsidP="00E02027">
      <w:pPr>
        <w:autoSpaceDE w:val="0"/>
        <w:autoSpaceDN w:val="0"/>
        <w:adjustRightInd w:val="0"/>
        <w:rPr>
          <w:rFonts w:ascii="TimesNewRomanPSMT" w:hAnsi="TimesNewRomanPSMT" w:cs="TimesNewRomanPSMT"/>
          <w:sz w:val="20"/>
          <w:szCs w:val="20"/>
        </w:rPr>
      </w:pPr>
    </w:p>
    <w:p w:rsidR="00E02027" w:rsidRPr="00E02027" w:rsidP="00BE3C87">
      <w:pPr>
        <w:autoSpaceDE w:val="0"/>
        <w:autoSpaceDN w:val="0"/>
        <w:adjustRightInd w:val="0"/>
        <w:spacing w:line="360" w:lineRule="auto"/>
        <w:jc w:val="both"/>
        <w:rPr>
          <w:sz w:val="20"/>
          <w:szCs w:val="20"/>
        </w:rPr>
      </w:pPr>
      <w:r w:rsidRPr="00E02027">
        <w:rPr>
          <w:sz w:val="20"/>
          <w:szCs w:val="20"/>
        </w:rPr>
        <w:t>Na maior parte dos países Europeus, um quinto de todos os acidentes de carro são devidos a uma distância de segurança inapropriada entre os carros. Não manter uma distância apropriada é, particularmente, perigoso em autoestradas, onde os riscos de acidentes em cadeia são maiores. Mas, também nas cidades é crucial manter uma distância de segurança.</w:t>
      </w:r>
    </w:p>
    <w:p w:rsidR="00E02027" w:rsidRPr="00E02027" w:rsidP="00BE3C87">
      <w:pPr>
        <w:autoSpaceDE w:val="0"/>
        <w:autoSpaceDN w:val="0"/>
        <w:adjustRightInd w:val="0"/>
        <w:spacing w:line="360" w:lineRule="auto"/>
        <w:jc w:val="both"/>
        <w:rPr>
          <w:sz w:val="20"/>
          <w:szCs w:val="20"/>
        </w:rPr>
      </w:pPr>
      <w:r w:rsidRPr="00E02027">
        <w:rPr>
          <w:sz w:val="20"/>
          <w:szCs w:val="20"/>
        </w:rPr>
        <w:t>Tipicamente, as leis sobre trânsito não especificam uma distância de segurança fixa. Por exemplo, a lei de tráfico dinamarquesa refere que, “a distância ao condutor da frente deve ser ajustada de forma a não colocar nenhum perigo de colisão se o carro da frente parar ou reduzir a velocidade”. Conheces as leis/ regulações no teu país?</w:t>
      </w:r>
    </w:p>
    <w:p w:rsidR="00E02027" w:rsidRPr="00E02027" w:rsidP="00BE3C87">
      <w:pPr>
        <w:autoSpaceDE w:val="0"/>
        <w:autoSpaceDN w:val="0"/>
        <w:adjustRightInd w:val="0"/>
        <w:spacing w:line="360" w:lineRule="auto"/>
        <w:jc w:val="both"/>
        <w:rPr>
          <w:sz w:val="20"/>
          <w:szCs w:val="20"/>
        </w:rPr>
      </w:pPr>
      <w:r w:rsidRPr="00E02027">
        <w:rPr>
          <w:sz w:val="20"/>
          <w:szCs w:val="20"/>
        </w:rPr>
        <w:t>De qualquer forma, a distância de segurança apropriada do veículo da frente tem que ser, no mínimo, maior do que a distância de travagem do carro de trás, tendo em conta a sua velocidade (a distância de travagem é a distância desde o ponto onde o carro começa a desacelerar até ao ponto onde finalmente para).</w:t>
      </w:r>
    </w:p>
    <w:p w:rsidR="00E02027" w:rsidRPr="00BE3C87" w:rsidP="00BE3C87">
      <w:pPr>
        <w:autoSpaceDE w:val="0"/>
        <w:autoSpaceDN w:val="0"/>
        <w:adjustRightInd w:val="0"/>
        <w:spacing w:line="360" w:lineRule="auto"/>
        <w:jc w:val="both"/>
        <w:rPr>
          <w:sz w:val="20"/>
          <w:szCs w:val="20"/>
        </w:rPr>
      </w:pPr>
    </w:p>
    <w:p w:rsidR="002F6C9A" w:rsidP="002F6C9A">
      <w:pPr>
        <w:autoSpaceDE w:val="0"/>
        <w:autoSpaceDN w:val="0"/>
        <w:adjustRightInd w:val="0"/>
        <w:spacing w:line="360" w:lineRule="auto"/>
        <w:jc w:val="both"/>
        <w:rPr>
          <w:sz w:val="20"/>
          <w:szCs w:val="20"/>
        </w:rPr>
      </w:pPr>
      <w:r w:rsidRPr="00BE3C87">
        <w:rPr>
          <w:b/>
          <w:bCs/>
          <w:szCs w:val="20"/>
        </w:rPr>
        <w:t xml:space="preserve">Tarefa 1: </w:t>
      </w:r>
      <w:r w:rsidRPr="00BE3C87">
        <w:rPr>
          <w:sz w:val="20"/>
          <w:szCs w:val="20"/>
        </w:rPr>
        <w:t>Supõe que um carro anda numa autoestrada. No gráfico 1. apresenta-se informação sobre o carro e o modo como se move.</w:t>
      </w:r>
    </w:p>
    <w:p w:rsidR="002F6C9A" w:rsidP="002F6C9A">
      <w:pPr>
        <w:autoSpaceDE w:val="0"/>
        <w:autoSpaceDN w:val="0"/>
        <w:adjustRightInd w:val="0"/>
        <w:spacing w:line="360" w:lineRule="auto"/>
        <w:jc w:val="both"/>
        <w:rPr>
          <w:sz w:val="20"/>
          <w:szCs w:val="20"/>
        </w:rPr>
      </w:pPr>
    </w:p>
    <w:p w:rsidR="00E02027" w:rsidP="002F6C9A">
      <w:pPr>
        <w:autoSpaceDE w:val="0"/>
        <w:autoSpaceDN w:val="0"/>
        <w:adjustRightInd w:val="0"/>
        <w:spacing w:line="360" w:lineRule="auto"/>
        <w:jc w:val="both"/>
        <w:rPr>
          <w:sz w:val="20"/>
          <w:szCs w:val="20"/>
        </w:rPr>
      </w:pPr>
      <w:r>
        <w:rPr>
          <w:noProof/>
        </w:rPr>
        <w:drawing>
          <wp:anchor distT="0" distB="0" distL="114300" distR="114300" simplePos="0" relativeHeight="251658240" behindDoc="0" locked="0" layoutInCell="1" allowOverlap="1">
            <wp:simplePos x="0" y="0"/>
            <wp:positionH relativeFrom="column">
              <wp:posOffset>3187065</wp:posOffset>
            </wp:positionH>
            <wp:positionV relativeFrom="paragraph">
              <wp:posOffset>36830</wp:posOffset>
            </wp:positionV>
            <wp:extent cx="2213610" cy="1511935"/>
            <wp:effectExtent l="57150" t="57150" r="110490" b="107315"/>
            <wp:wrapSquare wrapText="bothSides"/>
            <wp:docPr id="1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4"/>
                    <a:stretch>
                      <a:fillRect/>
                    </a:stretch>
                  </pic:blipFill>
                  <pic:spPr>
                    <a:xfrm>
                      <a:off x="0" y="0"/>
                      <a:ext cx="2213610" cy="1511935"/>
                    </a:xfrm>
                    <a:prstGeom prst="rect">
                      <a:avLst/>
                    </a:prstGeom>
                    <a:ln w="9525" cap="sq">
                      <a:solidFill>
                        <a:srgbClr val="000000"/>
                      </a:solidFill>
                      <a:prstDash val="solid"/>
                      <a:miter lim="800000"/>
                    </a:ln>
                  </pic:spPr>
                </pic:pic>
              </a:graphicData>
            </a:graphic>
          </wp:anchor>
        </w:drawing>
      </w:r>
      <w:r w:rsidRPr="00BE3C87">
        <w:rPr>
          <w:sz w:val="20"/>
          <w:szCs w:val="20"/>
        </w:rPr>
        <w:t>Discute os seguintes aspetos:</w:t>
      </w:r>
    </w:p>
    <w:p w:rsidR="00E02027" w:rsidRPr="00BE3C87" w:rsidP="00BE3C87">
      <w:pPr>
        <w:pStyle w:val="ListParagraph"/>
        <w:numPr>
          <w:ilvl w:val="0"/>
          <w:numId w:val="26"/>
        </w:numPr>
        <w:autoSpaceDE w:val="0"/>
        <w:autoSpaceDN w:val="0"/>
        <w:adjustRightInd w:val="0"/>
        <w:spacing w:line="360" w:lineRule="auto"/>
        <w:ind w:left="426" w:hanging="426"/>
        <w:jc w:val="both"/>
        <w:rPr>
          <w:sz w:val="20"/>
          <w:szCs w:val="20"/>
        </w:rPr>
      </w:pPr>
      <w:r w:rsidRPr="00BE3C87">
        <w:rPr>
          <w:sz w:val="20"/>
          <w:szCs w:val="20"/>
        </w:rPr>
        <w:t>Explica por palavras o que se passa.</w:t>
      </w:r>
    </w:p>
    <w:p w:rsidR="00E02027" w:rsidRPr="00BE3C87" w:rsidP="00BE3C87">
      <w:pPr>
        <w:pStyle w:val="ListParagraph"/>
        <w:numPr>
          <w:ilvl w:val="0"/>
          <w:numId w:val="26"/>
        </w:numPr>
        <w:autoSpaceDE w:val="0"/>
        <w:autoSpaceDN w:val="0"/>
        <w:adjustRightInd w:val="0"/>
        <w:spacing w:line="360" w:lineRule="auto"/>
        <w:ind w:left="426" w:hanging="426"/>
        <w:jc w:val="both"/>
        <w:rPr>
          <w:sz w:val="20"/>
          <w:szCs w:val="20"/>
        </w:rPr>
      </w:pPr>
      <w:r w:rsidRPr="00BE3C87">
        <w:rPr>
          <w:sz w:val="20"/>
          <w:szCs w:val="20"/>
        </w:rPr>
        <w:t>De acordo com o gráfico, de que forma é que o carro desacelera?</w:t>
      </w:r>
    </w:p>
    <w:p w:rsidR="00B33D09" w:rsidP="00BE3C87">
      <w:pPr>
        <w:pStyle w:val="ListParagraph"/>
        <w:numPr>
          <w:ilvl w:val="0"/>
          <w:numId w:val="26"/>
        </w:numPr>
        <w:autoSpaceDE w:val="0"/>
        <w:autoSpaceDN w:val="0"/>
        <w:adjustRightInd w:val="0"/>
        <w:spacing w:line="360" w:lineRule="auto"/>
        <w:ind w:left="426" w:hanging="426"/>
        <w:jc w:val="both"/>
        <w:rPr>
          <w:sz w:val="20"/>
          <w:szCs w:val="20"/>
        </w:rPr>
      </w:pPr>
      <w:r w:rsidRPr="00BE3C87">
        <w:rPr>
          <w:sz w:val="20"/>
          <w:szCs w:val="20"/>
        </w:rPr>
        <w:t>Como é que determinarias a distância que o carro percorre desde o momento que começa a desacelerar?</w:t>
      </w:r>
    </w:p>
    <w:p w:rsidR="00E02027" w:rsidP="00BE3C87">
      <w:pPr>
        <w:pStyle w:val="ListParagraph"/>
        <w:numPr>
          <w:ilvl w:val="0"/>
          <w:numId w:val="26"/>
        </w:numPr>
        <w:autoSpaceDE w:val="0"/>
        <w:autoSpaceDN w:val="0"/>
        <w:adjustRightInd w:val="0"/>
        <w:spacing w:line="360" w:lineRule="auto"/>
        <w:ind w:left="426" w:hanging="426"/>
        <w:jc w:val="both"/>
        <w:rPr>
          <w:sz w:val="20"/>
          <w:szCs w:val="20"/>
        </w:rPr>
      </w:pPr>
      <w:r w:rsidRPr="00BE3C87">
        <w:rPr>
          <w:sz w:val="20"/>
          <w:szCs w:val="20"/>
        </w:rPr>
        <w:t>Como determinarias o comprimento da distância de travagem do carro?</w:t>
      </w:r>
    </w:p>
    <w:p w:rsidR="00BE3C87" w:rsidRPr="00BE3C87" w:rsidP="00BE3C87">
      <w:pPr>
        <w:autoSpaceDE w:val="0"/>
        <w:autoSpaceDN w:val="0"/>
        <w:adjustRightInd w:val="0"/>
        <w:spacing w:line="360" w:lineRule="auto"/>
        <w:jc w:val="both"/>
        <w:rPr>
          <w:sz w:val="20"/>
          <w:szCs w:val="20"/>
        </w:rPr>
      </w:pPr>
    </w:p>
    <w:p w:rsidR="00BE3C87" w:rsidRPr="00BE3C87" w:rsidP="00BE3C87">
      <w:pPr>
        <w:autoSpaceDE w:val="0"/>
        <w:autoSpaceDN w:val="0"/>
        <w:adjustRightInd w:val="0"/>
        <w:spacing w:line="360" w:lineRule="auto"/>
        <w:jc w:val="both"/>
        <w:rPr>
          <w:sz w:val="20"/>
          <w:szCs w:val="20"/>
        </w:rPr>
      </w:pPr>
      <w:r w:rsidRPr="00E75933">
        <w:rPr>
          <w:b/>
          <w:bCs/>
          <w:szCs w:val="20"/>
        </w:rPr>
        <w:t xml:space="preserve">Tarefa 2: </w:t>
      </w:r>
      <w:r w:rsidRPr="00BE3C87">
        <w:rPr>
          <w:sz w:val="20"/>
          <w:szCs w:val="20"/>
        </w:rPr>
        <w:t>Um carro típico de família num pavimento seco e estável tem uma capacidade de travagem de, aproximadamente, 8 m/s</w:t>
      </w:r>
      <w:r w:rsidR="00B33D09">
        <w:rPr>
          <w:sz w:val="20"/>
          <w:szCs w:val="20"/>
          <w:vertAlign w:val="superscript"/>
        </w:rPr>
        <w:t>2</w:t>
      </w:r>
      <w:r w:rsidRPr="00BE3C87">
        <w:rPr>
          <w:sz w:val="20"/>
          <w:szCs w:val="20"/>
        </w:rPr>
        <w:t xml:space="preserve"> – isto significa que por cada segundo no processo de travagem, a velocidade é reduzida em 8 m/s. Considera o seguinte cenário: Numa cidade, um carro (carro A) move-se a 50 km/h e o condutor, de repente, vê o sinal vermelho, 30 metros à sua frente. O condutor trava a fundo. O mesmo cenário aplica-se a outro carro (carro B), que se move a 60 km/h. Consegues construir um modelo que preveja se algum dos carros passa o sinal vermelho?</w:t>
      </w:r>
    </w:p>
    <w:p w:rsidR="00BE3C87" w:rsidRPr="00BE3C87" w:rsidP="00BE3C87">
      <w:pPr>
        <w:autoSpaceDE w:val="0"/>
        <w:autoSpaceDN w:val="0"/>
        <w:adjustRightInd w:val="0"/>
        <w:spacing w:line="360" w:lineRule="auto"/>
        <w:jc w:val="both"/>
        <w:rPr>
          <w:sz w:val="20"/>
          <w:szCs w:val="20"/>
        </w:rPr>
      </w:pPr>
    </w:p>
    <w:p w:rsidR="0012102D" w:rsidRPr="0012102D" w:rsidP="0012102D">
      <w:pPr>
        <w:autoSpaceDE w:val="0"/>
        <w:autoSpaceDN w:val="0"/>
        <w:adjustRightInd w:val="0"/>
        <w:spacing w:line="360" w:lineRule="auto"/>
        <w:jc w:val="both"/>
        <w:rPr>
          <w:sz w:val="20"/>
          <w:szCs w:val="20"/>
        </w:rPr>
      </w:pPr>
      <w:r w:rsidRPr="0012102D">
        <w:rPr>
          <w:b/>
          <w:bCs/>
          <w:szCs w:val="20"/>
        </w:rPr>
        <w:t xml:space="preserve">Tarefa 3: </w:t>
      </w:r>
      <w:r w:rsidRPr="0012102D">
        <w:rPr>
          <w:sz w:val="20"/>
          <w:szCs w:val="20"/>
        </w:rPr>
        <w:t xml:space="preserve">O </w:t>
      </w:r>
      <w:r w:rsidRPr="0012102D">
        <w:rPr>
          <w:i/>
          <w:iCs/>
          <w:sz w:val="20"/>
          <w:szCs w:val="20"/>
        </w:rPr>
        <w:t xml:space="preserve">tempo de reação </w:t>
      </w:r>
      <w:r w:rsidRPr="0012102D">
        <w:rPr>
          <w:sz w:val="20"/>
          <w:szCs w:val="20"/>
        </w:rPr>
        <w:t>(i.e., o tempo que leva uma pessoa a reagir a um sinal visual, por exemplo, travando) é, para a maioria das pessoas, de, aproximadamente, 0,2 segundos. Mas, na condução esse tempo é maior, uma vez que o condutor tem que se orientar e tomar decisões, tal como travar. O tempo de reação de um condutor capaz e atento varia, tipicamente, entre 0,8 e 1,5 segundos. Discute a correção e as predições do modelo que construíste na tarefa 2, tendo em conta os novos dados. Indica alguns fatores que possam influenciar o tempo de reação.</w:t>
      </w:r>
    </w:p>
    <w:p w:rsidR="00BE3C87" w:rsidRPr="00BE3C87" w:rsidP="00BE3C87">
      <w:pPr>
        <w:autoSpaceDE w:val="0"/>
        <w:autoSpaceDN w:val="0"/>
        <w:adjustRightInd w:val="0"/>
        <w:spacing w:line="360" w:lineRule="auto"/>
        <w:jc w:val="both"/>
        <w:rPr>
          <w:sz w:val="20"/>
          <w:szCs w:val="20"/>
        </w:rPr>
      </w:pPr>
    </w:p>
    <w:p w:rsidR="00BE3C87" w:rsidRPr="005E592E" w:rsidP="00B33D09">
      <w:pPr>
        <w:autoSpaceDE w:val="0"/>
        <w:autoSpaceDN w:val="0"/>
        <w:adjustRightInd w:val="0"/>
        <w:spacing w:line="360" w:lineRule="auto"/>
        <w:jc w:val="both"/>
        <w:rPr>
          <w:sz w:val="20"/>
          <w:szCs w:val="20"/>
        </w:rPr>
      </w:pPr>
      <w:r w:rsidRPr="00E75933">
        <w:rPr>
          <w:b/>
          <w:bCs/>
          <w:szCs w:val="20"/>
        </w:rPr>
        <w:t xml:space="preserve">Tarefa 4: </w:t>
      </w:r>
      <w:r w:rsidRPr="00BE3C87">
        <w:rPr>
          <w:sz w:val="20"/>
          <w:szCs w:val="20"/>
        </w:rPr>
        <w:t>Assume que ambos os condutores têm tempos de reação de 0,8 segundos. Qual é a distância de travagem do car</w:t>
      </w:r>
      <w:bookmarkStart w:id="0" w:name="_GoBack"/>
      <w:bookmarkEnd w:id="0"/>
      <w:r w:rsidRPr="00BE3C87">
        <w:rPr>
          <w:sz w:val="20"/>
          <w:szCs w:val="20"/>
        </w:rPr>
        <w:t xml:space="preserve">ro A? A que velocidade se move o carro B, depois da distância de travagem do carro A? Usa estes dados para discutir os limites de velocidade em cidade. Também podes discutir o que acontece às tuas previsões se os carros andam em pavimentos gelados (tipicamente a capacidade de travagem do carro em pavimentos gelados é de ¼ da sua capacidade de travagem típica). </w:t>
      </w:r>
    </w:p>
    <w:sectPr>
      <w:headerReference w:type="default" r:id="rId5"/>
      <w:footerReference w:type="default" r:id="rId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CA5" w:rsidRPr="003433B3" w:rsidP="00B512E0">
    <w:pPr>
      <w:pBdr>
        <w:top w:val="single" w:sz="4" w:space="1" w:color="FF9900"/>
      </w:pBdr>
      <w:rPr>
        <w:lang w:val="en-GB"/>
      </w:rPr>
    </w:pPr>
  </w:p>
  <w:p w:rsidR="00A25CA5" w:rsidRPr="00A13510" w:rsidP="00B512E0">
    <w:pPr>
      <w:pStyle w:val="Authors"/>
      <w:ind w:left="1080" w:hanging="1080"/>
      <w:jc w:val="both"/>
      <w:rPr>
        <w:rFonts w:ascii="Times New Roman" w:hAnsi="Times New Roman"/>
        <w:b w:val="0"/>
        <w:lang w:val="en-US"/>
      </w:rPr>
    </w:pPr>
    <w:r w:rsidRPr="00A13510">
      <w:rPr>
        <w:rFonts w:ascii="Times New Roman" w:hAnsi="Times New Roman"/>
        <w:b w:val="0"/>
        <w:lang w:val="en-US"/>
      </w:rPr>
      <w:t xml:space="preserve">Conceção: </w:t>
    </w:r>
    <w:r w:rsidRPr="00A13510">
      <w:rPr>
        <w:rFonts w:ascii="Times New Roman" w:hAnsi="Times New Roman"/>
        <w:b w:val="0"/>
        <w:i/>
        <w:lang w:val="en-US"/>
      </w:rPr>
      <w:tab/>
      <w:t>Jan Alexis Nielsen &amp; Claus Michelsen</w:t>
    </w:r>
  </w:p>
  <w:p w:rsidR="00A25CA5" w:rsidRPr="00A13510" w:rsidP="00B512E0">
    <w:pPr>
      <w:pStyle w:val="Institutions"/>
      <w:ind w:left="1080" w:hanging="1080"/>
      <w:rPr>
        <w:rFonts w:ascii="Times New Roman" w:hAnsi="Times New Roman"/>
        <w:i/>
      </w:rPr>
    </w:pPr>
    <w:r w:rsidRPr="00A13510">
      <w:rPr>
        <w:rFonts w:ascii="Times New Roman" w:hAnsi="Times New Roman"/>
      </w:rPr>
      <w:t xml:space="preserve">Instituição: </w:t>
      <w:tab/>
    </w:r>
    <w:r w:rsidRPr="00A13510">
      <w:rPr>
        <w:rFonts w:ascii="Times New Roman" w:hAnsi="Times New Roman"/>
        <w:i/>
      </w:rPr>
      <w:t xml:space="preserve">Universidade de Southern Denmark </w:t>
    </w:r>
  </w:p>
  <w:p w:rsidR="00A25CA5" w:rsidRPr="00A13510" w:rsidP="00B512E0">
    <w:pPr>
      <w:pStyle w:val="Institutions"/>
      <w:ind w:left="1080" w:hanging="1080"/>
      <w:rPr>
        <w:rFonts w:ascii="Times New Roman" w:hAnsi="Times New Roman"/>
      </w:rPr>
    </w:pPr>
    <w:r w:rsidRPr="00A13510">
      <w:rPr>
        <w:rFonts w:ascii="Times New Roman" w:hAnsi="Times New Roman"/>
      </w:rPr>
      <w:t xml:space="preserve">País: </w:t>
      <w:tab/>
    </w:r>
    <w:r w:rsidRPr="00A13510">
      <w:rPr>
        <w:rFonts w:ascii="Times New Roman" w:hAnsi="Times New Roman"/>
        <w:i/>
      </w:rPr>
      <w:t>Dinamarca</w:t>
    </w:r>
  </w:p>
  <w:p w:rsidR="00A25CA5" w:rsidRPr="00A13510" w:rsidP="00B512E0">
    <w:pPr>
      <w:pStyle w:val="Institutions"/>
      <w:ind w:left="1080" w:hanging="1080"/>
      <w:rPr>
        <w:rFonts w:ascii="Times New Roman" w:hAnsi="Times New Roman"/>
      </w:rPr>
    </w:pPr>
  </w:p>
  <w:p w:rsidR="00A25CA5" w:rsidRPr="00A13510" w:rsidP="008422FA">
    <w:pPr>
      <w:pStyle w:val="Institutions"/>
      <w:ind w:left="1080" w:hanging="1080"/>
      <w:rPr>
        <w:rFonts w:ascii="Times New Roman" w:hAnsi="Times New Roman"/>
      </w:rPr>
    </w:pPr>
    <w:r>
      <w:rPr>
        <w:rFonts w:ascii="Times New Roman" w:hAnsi="Times New Roman"/>
      </w:rPr>
      <w:t xml:space="preserve">Adaptação: </w:t>
      <w:tab/>
    </w:r>
    <w:r w:rsidRPr="00A13510">
      <w:rPr>
        <w:rFonts w:ascii="Times New Roman" w:hAnsi="Times New Roman"/>
        <w:i/>
      </w:rPr>
      <w:t>Sílvia Almeida</w:t>
    </w:r>
  </w:p>
  <w:p w:rsidR="00A25CA5" w:rsidRPr="00C836BE" w:rsidP="00B512E0">
    <w:pPr>
      <w:pBdr>
        <w:bottom w:val="single" w:sz="4" w:space="1" w:color="FF9900"/>
      </w:pBdr>
    </w:pPr>
  </w:p>
  <w:p w:rsidR="00A25CA5" w:rsidRPr="00C836BE">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CA5" w:rsidP="0049792E">
    <w:pPr>
      <w:pStyle w:val="Header"/>
    </w:pPr>
    <w:r>
      <w:rPr>
        <w:noProof/>
      </w:rPr>
      <w:drawing>
        <wp:anchor distT="0" distB="0" distL="114300" distR="114300" simplePos="0" relativeHeight="251661312" behindDoc="0" locked="0" layoutInCell="1" allowOverlap="1">
          <wp:simplePos x="0" y="0"/>
          <wp:positionH relativeFrom="column">
            <wp:posOffset>62865</wp:posOffset>
          </wp:positionH>
          <wp:positionV relativeFrom="paragraph">
            <wp:posOffset>-85725</wp:posOffset>
          </wp:positionV>
          <wp:extent cx="942975" cy="571500"/>
          <wp:effectExtent l="0" t="0" r="9525" b="0"/>
          <wp:wrapNone/>
          <wp:docPr id="2049" name="Picture 9" descr="http://www.parsel.uni-kiel.de/cms/fileadmin/parseltemplate/images/pars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arsel.uni-kiel.de/cms/fileadmin/parseltemplate/images/parsel.gif"/>
                  <pic:cNvPicPr>
                    <a:picLocks noChangeAspect="1" noChangeArrowheads="1"/>
                  </pic:cNvPicPr>
                </pic:nvPicPr>
                <pic:blipFill>
                  <a:blip r:embed="rId1" r:link="rId2"/>
                  <a:stretch>
                    <a:fillRect/>
                  </a:stretch>
                </pic:blipFill>
                <pic:spPr bwMode="auto">
                  <a:xfrm>
                    <a:off x="0" y="0"/>
                    <a:ext cx="942975" cy="571500"/>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1615440</wp:posOffset>
          </wp:positionH>
          <wp:positionV relativeFrom="paragraph">
            <wp:posOffset>0</wp:posOffset>
          </wp:positionV>
          <wp:extent cx="809625" cy="657225"/>
          <wp:effectExtent l="0" t="0" r="9525" b="9525"/>
          <wp:wrapNone/>
          <wp:docPr id="2050" name="Picture 6" descr="FP7-ge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P7-gen-RGB"/>
                  <pic:cNvPicPr>
                    <a:picLocks noChangeAspect="1" noChangeArrowheads="1"/>
                  </pic:cNvPicPr>
                </pic:nvPicPr>
                <pic:blipFill>
                  <a:blip r:embed="rId3"/>
                  <a:stretch>
                    <a:fillRect/>
                  </a:stretch>
                </pic:blipFill>
                <pic:spPr bwMode="auto">
                  <a:xfrm>
                    <a:off x="0" y="0"/>
                    <a:ext cx="809625" cy="657225"/>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simplePos x="0" y="0"/>
          <wp:positionH relativeFrom="column">
            <wp:posOffset>2767965</wp:posOffset>
          </wp:positionH>
          <wp:positionV relativeFrom="paragraph">
            <wp:posOffset>17780</wp:posOffset>
          </wp:positionV>
          <wp:extent cx="914400" cy="552450"/>
          <wp:effectExtent l="0" t="0" r="0" b="0"/>
          <wp:wrapNone/>
          <wp:docPr id="2051" name="Picture 8" descr="eu logo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u logo_0"/>
                  <pic:cNvPicPr>
                    <a:picLocks noChangeAspect="1" noChangeArrowheads="1"/>
                  </pic:cNvPicPr>
                </pic:nvPicPr>
                <pic:blipFill>
                  <a:blip r:embed="rId4"/>
                  <a:stretch>
                    <a:fillRect/>
                  </a:stretch>
                </pic:blipFill>
                <pic:spPr bwMode="auto">
                  <a:xfrm>
                    <a:off x="0" y="0"/>
                    <a:ext cx="914400" cy="55245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4291965</wp:posOffset>
          </wp:positionH>
          <wp:positionV relativeFrom="paragraph">
            <wp:posOffset>0</wp:posOffset>
          </wp:positionV>
          <wp:extent cx="1266825" cy="651510"/>
          <wp:effectExtent l="0" t="0" r="9525" b="0"/>
          <wp:wrapNone/>
          <wp:docPr id="2052" name="Picture 7" descr="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c"/>
                  <pic:cNvPicPr>
                    <a:picLocks noChangeAspect="1" noChangeArrowheads="1"/>
                  </pic:cNvPicPr>
                </pic:nvPicPr>
                <pic:blipFill>
                  <a:blip r:embed="rId5"/>
                  <a:stretch>
                    <a:fillRect/>
                  </a:stretch>
                </pic:blipFill>
                <pic:spPr bwMode="auto">
                  <a:xfrm>
                    <a:off x="0" y="0"/>
                    <a:ext cx="1266825" cy="651510"/>
                  </a:xfrm>
                  <a:prstGeom prst="rect">
                    <a:avLst/>
                  </a:prstGeom>
                  <a:noFill/>
                  <a:ln>
                    <a:noFill/>
                  </a:ln>
                </pic:spPr>
              </pic:pic>
            </a:graphicData>
          </a:graphic>
        </wp:anchor>
      </w:drawing>
    </w:r>
    <w:r>
      <w:rPr>
        <w:rFonts w:ascii="Verdana" w:hAnsi="Verdana"/>
        <w:sz w:val="10"/>
        <w:szCs w:val="10"/>
        <w:lang/>
      </w:rPr>
      <w:t xml:space="preserve">                                                                                                                                  </w:t>
    </w:r>
  </w:p>
  <w:p w:rsidR="00A25CA5" w:rsidP="00B649D8">
    <w:pPr>
      <w:pStyle w:val="Header"/>
      <w:rPr>
        <w:rFonts w:ascii="Verdana" w:hAnsi="Verdana"/>
        <w:sz w:val="10"/>
        <w:szCs w:val="10"/>
        <w:lang/>
      </w:rPr>
    </w:pPr>
  </w:p>
  <w:p w:rsidR="00A25CA5" w:rsidP="00B649D8">
    <w:pPr>
      <w:pStyle w:val="Header"/>
      <w:rPr>
        <w:rFonts w:ascii="Verdana" w:hAnsi="Verdana"/>
        <w:sz w:val="10"/>
        <w:szCs w:val="10"/>
        <w:lang/>
      </w:rPr>
    </w:pPr>
  </w:p>
  <w:p w:rsidR="00A25CA5" w:rsidP="00B649D8">
    <w:pPr>
      <w:pStyle w:val="Header"/>
      <w:rPr>
        <w:rFonts w:ascii="Verdana" w:hAnsi="Verdana"/>
        <w:sz w:val="10"/>
        <w:szCs w:val="10"/>
        <w:lang/>
      </w:rPr>
    </w:pPr>
  </w:p>
  <w:p w:rsidR="00A25CA5" w:rsidP="00B649D8">
    <w:pPr>
      <w:pStyle w:val="Header"/>
      <w:rPr>
        <w:rFonts w:ascii="Verdana" w:hAnsi="Verdana"/>
        <w:sz w:val="10"/>
        <w:szCs w:val="10"/>
        <w:lang/>
      </w:rPr>
    </w:pPr>
  </w:p>
  <w:p w:rsidR="00A25CA5" w:rsidP="00B649D8">
    <w:pPr>
      <w:pStyle w:val="Header"/>
      <w:rPr>
        <w:rFonts w:ascii="Verdana" w:hAnsi="Verdana"/>
        <w:sz w:val="10"/>
        <w:szCs w:val="10"/>
        <w:lang/>
      </w:rPr>
    </w:pPr>
    <w:r>
      <w:rPr>
        <w:noProof/>
      </w:rPr>
      <w:drawing>
        <wp:anchor distT="0" distB="0" distL="114300" distR="114300" simplePos="0" relativeHeight="251662336" behindDoc="0" locked="0" layoutInCell="1" allowOverlap="1">
          <wp:simplePos x="0" y="0"/>
          <wp:positionH relativeFrom="column">
            <wp:posOffset>-3810</wp:posOffset>
          </wp:positionH>
          <wp:positionV relativeFrom="paragraph">
            <wp:posOffset>1270</wp:posOffset>
          </wp:positionV>
          <wp:extent cx="1143000" cy="314325"/>
          <wp:effectExtent l="0" t="0" r="0" b="9525"/>
          <wp:wrapNone/>
          <wp:docPr id="2053" name="Picture 10" descr="logo_prof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_profiles"/>
                  <pic:cNvPicPr>
                    <a:picLocks noChangeAspect="1" noChangeArrowheads="1"/>
                  </pic:cNvPicPr>
                </pic:nvPicPr>
                <pic:blipFill>
                  <a:blip r:embed="rId6"/>
                  <a:stretch>
                    <a:fillRect/>
                  </a:stretch>
                </pic:blipFill>
                <pic:spPr bwMode="auto">
                  <a:xfrm>
                    <a:off x="0" y="0"/>
                    <a:ext cx="1143000" cy="314325"/>
                  </a:xfrm>
                  <a:prstGeom prst="rect">
                    <a:avLst/>
                  </a:prstGeom>
                  <a:noFill/>
                  <a:ln>
                    <a:noFill/>
                  </a:ln>
                </pic:spPr>
              </pic:pic>
            </a:graphicData>
          </a:graphic>
        </wp:anchor>
      </w:drawing>
    </w:r>
  </w:p>
  <w:p w:rsidR="00A25CA5" w:rsidP="00B649D8">
    <w:pPr>
      <w:pStyle w:val="Header"/>
      <w:rPr>
        <w:rFonts w:ascii="Verdana" w:hAnsi="Verdana"/>
        <w:sz w:val="10"/>
        <w:szCs w:val="10"/>
        <w:lang/>
      </w:rPr>
    </w:pPr>
  </w:p>
  <w:p w:rsidR="00A25CA5" w:rsidP="00B649D8">
    <w:pPr>
      <w:pStyle w:val="Header"/>
    </w:pPr>
  </w:p>
  <w:p w:rsidR="00A25CA5" w:rsidP="00B649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10pt;width:10pt" o:bullet="t">
        <v:imagedata r:id="rId1" o:title="BD21298_"/>
      </v:shape>
    </w:pict>
  </w:numPicBullet>
  <w:abstractNum w:abstractNumId="0">
    <w:nsid w:val="FFFFFF7C"/>
    <w:multiLevelType w:val="singleLevel"/>
    <w:tmpl w:val="1BEEFBA6"/>
    <w:lvl w:ilvl="0">
      <w:start w:val="1"/>
      <w:numFmt w:val="decimal"/>
      <w:lvlText w:val="%1."/>
      <w:lvlJc w:val="left"/>
      <w:pPr>
        <w:tabs>
          <w:tab w:val="num" w:pos="1492"/>
        </w:tabs>
        <w:ind w:left="1492" w:hanging="360"/>
      </w:pPr>
    </w:lvl>
  </w:abstractNum>
  <w:abstractNum w:abstractNumId="1">
    <w:nsid w:val="FFFFFF7D"/>
    <w:multiLevelType w:val="singleLevel"/>
    <w:tmpl w:val="A14EDB12"/>
    <w:lvl w:ilvl="0">
      <w:start w:val="1"/>
      <w:numFmt w:val="decimal"/>
      <w:lvlText w:val="%1."/>
      <w:lvlJc w:val="left"/>
      <w:pPr>
        <w:tabs>
          <w:tab w:val="num" w:pos="1209"/>
        </w:tabs>
        <w:ind w:left="1209" w:hanging="360"/>
      </w:pPr>
    </w:lvl>
  </w:abstractNum>
  <w:abstractNum w:abstractNumId="2">
    <w:nsid w:val="FFFFFF7E"/>
    <w:multiLevelType w:val="singleLevel"/>
    <w:tmpl w:val="6F742E4C"/>
    <w:lvl w:ilvl="0">
      <w:start w:val="1"/>
      <w:numFmt w:val="decimal"/>
      <w:lvlText w:val="%1."/>
      <w:lvlJc w:val="left"/>
      <w:pPr>
        <w:tabs>
          <w:tab w:val="num" w:pos="926"/>
        </w:tabs>
        <w:ind w:left="926" w:hanging="360"/>
      </w:pPr>
    </w:lvl>
  </w:abstractNum>
  <w:abstractNum w:abstractNumId="3">
    <w:nsid w:val="FFFFFF7F"/>
    <w:multiLevelType w:val="singleLevel"/>
    <w:tmpl w:val="C534F646"/>
    <w:lvl w:ilvl="0">
      <w:start w:val="1"/>
      <w:numFmt w:val="decimal"/>
      <w:lvlText w:val="%1."/>
      <w:lvlJc w:val="left"/>
      <w:pPr>
        <w:tabs>
          <w:tab w:val="num" w:pos="643"/>
        </w:tabs>
        <w:ind w:left="643" w:hanging="360"/>
      </w:pPr>
    </w:lvl>
  </w:abstractNum>
  <w:abstractNum w:abstractNumId="4">
    <w:nsid w:val="FFFFFF80"/>
    <w:multiLevelType w:val="singleLevel"/>
    <w:tmpl w:val="EC82F17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DE8AC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DCEF6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DAA8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73A0F74"/>
    <w:lvl w:ilvl="0">
      <w:start w:val="1"/>
      <w:numFmt w:val="decimal"/>
      <w:lvlText w:val="%1."/>
      <w:lvlJc w:val="left"/>
      <w:pPr>
        <w:tabs>
          <w:tab w:val="num" w:pos="360"/>
        </w:tabs>
        <w:ind w:left="360" w:hanging="360"/>
      </w:pPr>
    </w:lvl>
  </w:abstractNum>
  <w:abstractNum w:abstractNumId="9">
    <w:nsid w:val="FFFFFF89"/>
    <w:multiLevelType w:val="singleLevel"/>
    <w:tmpl w:val="08C24F3A"/>
    <w:lvl w:ilvl="0">
      <w:start w:val="1"/>
      <w:numFmt w:val="bullet"/>
      <w:lvlText w:val=""/>
      <w:lvlJc w:val="left"/>
      <w:pPr>
        <w:tabs>
          <w:tab w:val="num" w:pos="360"/>
        </w:tabs>
        <w:ind w:left="360" w:hanging="360"/>
      </w:pPr>
      <w:rPr>
        <w:rFonts w:ascii="Symbol" w:hAnsi="Symbol" w:hint="default"/>
      </w:rPr>
    </w:lvl>
  </w:abstractNum>
  <w:abstractNum w:abstractNumId="10">
    <w:nsid w:val="039E686F"/>
    <w:multiLevelType w:val="hybridMultilevel"/>
    <w:tmpl w:val="904AF89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0D221498"/>
    <w:multiLevelType w:val="hybridMultilevel"/>
    <w:tmpl w:val="45D8F56A"/>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48A01D6"/>
    <w:multiLevelType w:val="hybridMultilevel"/>
    <w:tmpl w:val="3112FC30"/>
    <w:lvl w:ilvl="0">
      <w:start w:val="1"/>
      <w:numFmt w:val="decimal"/>
      <w:lvlText w:val="%1."/>
      <w:lvlJc w:val="left"/>
      <w:pPr>
        <w:tabs>
          <w:tab w:val="num" w:pos="1080"/>
        </w:tabs>
        <w:ind w:left="1080" w:hanging="720"/>
      </w:pPr>
      <w:rPr>
        <w:rFonts w:hint="default"/>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273712B4"/>
    <w:multiLevelType w:val="hybridMultilevel"/>
    <w:tmpl w:val="67EC630C"/>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2E8B4746"/>
    <w:multiLevelType w:val="hybridMultilevel"/>
    <w:tmpl w:val="AB705698"/>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3822C1"/>
    <w:multiLevelType w:val="hybridMultilevel"/>
    <w:tmpl w:val="E37C922A"/>
    <w:lvl w:ilvl="0">
      <w:start w:val="1"/>
      <w:numFmt w:val="bullet"/>
      <w:lvlText w:val=""/>
      <w:lvlJc w:val="left"/>
      <w:pPr>
        <w:ind w:left="1440" w:hanging="360"/>
      </w:pPr>
      <w:rPr>
        <w:rFonts w:ascii="Symbol" w:hAnsi="Symbol" w:hint="default"/>
        <w:color w:val="auto"/>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6">
    <w:nsid w:val="337C5D59"/>
    <w:multiLevelType w:val="hybridMultilevel"/>
    <w:tmpl w:val="B68E09E8"/>
    <w:lvl w:ilvl="0">
      <w:start w:val="1"/>
      <w:numFmt w:val="bullet"/>
      <w:lvlText w:val=""/>
      <w:lvlPicBulletId w:val="0"/>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471098F"/>
    <w:multiLevelType w:val="hybridMultilevel"/>
    <w:tmpl w:val="D5B8B384"/>
    <w:lvl w:ilvl="0">
      <w:start w:val="1"/>
      <w:numFmt w:val="bullet"/>
      <w:lvlText w:val=""/>
      <w:lvlPicBulletId w:val="0"/>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9AA6787"/>
    <w:multiLevelType w:val="hybridMultilevel"/>
    <w:tmpl w:val="EF9828E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3D34393C"/>
    <w:multiLevelType w:val="hybridMultilevel"/>
    <w:tmpl w:val="35CAD718"/>
    <w:lvl w:ilvl="0">
      <w:start w:val="5"/>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3D551EF1"/>
    <w:multiLevelType w:val="multilevel"/>
    <w:tmpl w:val="6C5C86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42F20E48"/>
    <w:multiLevelType w:val="hybridMultilevel"/>
    <w:tmpl w:val="4710A552"/>
    <w:lvl w:ilvl="0">
      <w:start w:val="1"/>
      <w:numFmt w:val="bullet"/>
      <w:lvlText w:val=""/>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57D18B6"/>
    <w:multiLevelType w:val="hybridMultilevel"/>
    <w:tmpl w:val="391EC2E4"/>
    <w:lvl w:ilvl="0">
      <w:start w:val="1"/>
      <w:numFmt w:val="decimal"/>
      <w:lvlText w:val="%1."/>
      <w:lvlJc w:val="left"/>
      <w:pPr>
        <w:tabs>
          <w:tab w:val="num" w:pos="1065"/>
        </w:tabs>
        <w:ind w:left="106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E346051"/>
    <w:multiLevelType w:val="hybridMultilevel"/>
    <w:tmpl w:val="A8F2D5A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5E721562"/>
    <w:multiLevelType w:val="hybridMultilevel"/>
    <w:tmpl w:val="EBD633F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ED71CAA"/>
    <w:multiLevelType w:val="hybridMultilevel"/>
    <w:tmpl w:val="B68CCB98"/>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1763802"/>
    <w:multiLevelType w:val="hybridMultilevel"/>
    <w:tmpl w:val="D896A750"/>
    <w:lvl w:ilvl="0">
      <w:start w:val="5"/>
      <w:numFmt w:val="decimal"/>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10"/>
  </w:num>
  <w:num w:numId="13">
    <w:abstractNumId w:val="19"/>
  </w:num>
  <w:num w:numId="14">
    <w:abstractNumId w:val="11"/>
  </w:num>
  <w:num w:numId="15">
    <w:abstractNumId w:val="25"/>
  </w:num>
  <w:num w:numId="16">
    <w:abstractNumId w:val="13"/>
  </w:num>
  <w:num w:numId="17">
    <w:abstractNumId w:val="23"/>
  </w:num>
  <w:num w:numId="18">
    <w:abstractNumId w:val="12"/>
  </w:num>
  <w:num w:numId="19">
    <w:abstractNumId w:val="26"/>
  </w:num>
  <w:num w:numId="20">
    <w:abstractNumId w:val="24"/>
  </w:num>
  <w:num w:numId="21">
    <w:abstractNumId w:val="22"/>
  </w:num>
  <w:num w:numId="22">
    <w:abstractNumId w:val="21"/>
  </w:num>
  <w:num w:numId="23">
    <w:abstractNumId w:val="20"/>
  </w:num>
  <w:num w:numId="24">
    <w:abstractNumId w:val="14"/>
  </w:num>
  <w:num w:numId="25">
    <w:abstractNumId w:val="15"/>
  </w:num>
  <w:num w:numId="26">
    <w:abstractNumId w:val="17"/>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001"/>
  <w:doNotTrackMoves/>
  <w:defaultTabStop w:val="708"/>
  <w:hyphenationZone w:val="425"/>
  <w:noPunctuationKerning/>
  <w:characterSpacingControl w:val="doNotCompress"/>
  <w:compat/>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BodyText"/>
    <w:qFormat/>
    <w:rsid w:val="002A40E2"/>
    <w:pPr>
      <w:keepNext/>
      <w:spacing w:before="360" w:after="240"/>
      <w:outlineLvl w:val="0"/>
    </w:pPr>
    <w:rPr>
      <w:rFonts w:ascii="Times" w:hAnsi="Times" w:cs="Arial"/>
      <w:bCs/>
      <w:kern w:val="32"/>
      <w:sz w:val="32"/>
      <w:szCs w:val="32"/>
    </w:rPr>
  </w:style>
  <w:style w:type="paragraph" w:styleId="Heading2">
    <w:name w:val="heading 2"/>
    <w:basedOn w:val="Normal"/>
    <w:next w:val="BodyText"/>
    <w:qFormat/>
    <w:rsid w:val="00B81E38"/>
    <w:pPr>
      <w:keepNext/>
      <w:spacing w:before="240" w:after="240"/>
      <w:outlineLvl w:val="1"/>
    </w:pPr>
    <w:rPr>
      <w:rFonts w:ascii="Times" w:hAnsi="Times" w:cs="Arial"/>
      <w:bCs/>
      <w:iCs/>
      <w:sz w:val="28"/>
      <w:szCs w:val="28"/>
    </w:rPr>
  </w:style>
  <w:style w:type="paragraph" w:styleId="Heading3">
    <w:name w:val="heading 3"/>
    <w:basedOn w:val="Normal"/>
    <w:next w:val="BodyText"/>
    <w:qFormat/>
    <w:rsid w:val="00B81E38"/>
    <w:pPr>
      <w:keepNext/>
      <w:spacing w:before="240" w:after="240"/>
      <w:outlineLvl w:val="2"/>
    </w:pPr>
    <w:rPr>
      <w:rFonts w:ascii="Times" w:hAnsi="Times"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C3487"/>
    <w:pPr>
      <w:spacing w:after="480"/>
      <w:outlineLvl w:val="0"/>
    </w:pPr>
    <w:rPr>
      <w:rFonts w:ascii="Times" w:hAnsi="Times" w:cs="Arial"/>
      <w:bCs/>
      <w:kern w:val="28"/>
      <w:sz w:val="64"/>
      <w:szCs w:val="64"/>
    </w:rPr>
  </w:style>
  <w:style w:type="paragraph" w:customStyle="1" w:styleId="Authors">
    <w:name w:val="Authors"/>
    <w:basedOn w:val="Normal"/>
    <w:rsid w:val="00DA7A5E"/>
    <w:rPr>
      <w:rFonts w:ascii="Times" w:hAnsi="Times"/>
      <w:b/>
      <w:sz w:val="20"/>
      <w:szCs w:val="20"/>
    </w:rPr>
  </w:style>
  <w:style w:type="paragraph" w:customStyle="1" w:styleId="Institutions">
    <w:name w:val="Institutions"/>
    <w:basedOn w:val="Authors"/>
    <w:rsid w:val="00DA7A5E"/>
    <w:rPr>
      <w:b w:val="0"/>
    </w:rPr>
  </w:style>
  <w:style w:type="paragraph" w:customStyle="1" w:styleId="Abstract">
    <w:name w:val="Abstract"/>
    <w:basedOn w:val="Normal"/>
    <w:rsid w:val="004C3487"/>
    <w:rPr>
      <w:rFonts w:ascii="Times" w:hAnsi="Times"/>
      <w:b/>
      <w:sz w:val="20"/>
      <w:szCs w:val="20"/>
    </w:rPr>
  </w:style>
  <w:style w:type="paragraph" w:styleId="BodyText">
    <w:name w:val="Body Text"/>
    <w:basedOn w:val="Normal"/>
    <w:next w:val="Normal"/>
    <w:rsid w:val="00FE5ED4"/>
    <w:pPr>
      <w:spacing w:line="360" w:lineRule="auto"/>
    </w:pPr>
    <w:rPr>
      <w:rFonts w:ascii="Times" w:hAnsi="Times"/>
      <w:sz w:val="20"/>
      <w:szCs w:val="20"/>
    </w:rPr>
  </w:style>
  <w:style w:type="character" w:styleId="Hyperlink">
    <w:name w:val="Hyperlink"/>
    <w:rsid w:val="00B70E81"/>
    <w:rPr>
      <w:rFonts w:ascii="Times" w:hAnsi="Times"/>
      <w:color w:val="0000FF"/>
      <w:sz w:val="16"/>
      <w:szCs w:val="16"/>
      <w:u w:val="single"/>
    </w:rPr>
  </w:style>
  <w:style w:type="paragraph" w:styleId="FootnoteText">
    <w:name w:val="footnote text"/>
    <w:basedOn w:val="Normal"/>
    <w:semiHidden/>
    <w:rsid w:val="00D93F67"/>
    <w:rPr>
      <w:rFonts w:ascii="Times" w:hAnsi="Times"/>
      <w:sz w:val="16"/>
      <w:szCs w:val="16"/>
    </w:rPr>
  </w:style>
  <w:style w:type="character" w:styleId="FootnoteReference">
    <w:name w:val="footnote reference"/>
    <w:semiHidden/>
    <w:rsid w:val="00D93F67"/>
    <w:rPr>
      <w:vertAlign w:val="superscript"/>
    </w:rPr>
  </w:style>
  <w:style w:type="paragraph" w:styleId="Caption">
    <w:name w:val="caption"/>
    <w:basedOn w:val="Normal"/>
    <w:next w:val="Normal"/>
    <w:qFormat/>
    <w:rsid w:val="007D44E9"/>
    <w:pPr>
      <w:spacing w:before="120" w:after="240"/>
    </w:pPr>
    <w:rPr>
      <w:rFonts w:ascii="Times" w:hAnsi="Times"/>
      <w:b/>
      <w:bCs/>
      <w:sz w:val="16"/>
      <w:szCs w:val="16"/>
    </w:rPr>
  </w:style>
  <w:style w:type="paragraph" w:customStyle="1" w:styleId="Bibliography1">
    <w:name w:val="Bibliography1"/>
    <w:basedOn w:val="FootnoteText"/>
    <w:rsid w:val="004F1DD5"/>
    <w:pPr>
      <w:spacing w:after="120"/>
    </w:pPr>
    <w:rPr>
      <w:sz w:val="20"/>
      <w:szCs w:val="20"/>
    </w:rPr>
  </w:style>
  <w:style w:type="paragraph" w:styleId="Header">
    <w:name w:val="header"/>
    <w:basedOn w:val="Normal"/>
    <w:rsid w:val="008D0EBF"/>
    <w:pPr>
      <w:tabs>
        <w:tab w:val="center" w:pos="4153"/>
        <w:tab w:val="right" w:pos="8306"/>
      </w:tabs>
    </w:pPr>
  </w:style>
  <w:style w:type="paragraph" w:styleId="Footer">
    <w:name w:val="footer"/>
    <w:basedOn w:val="Normal"/>
    <w:rsid w:val="008D0EBF"/>
    <w:pPr>
      <w:tabs>
        <w:tab w:val="center" w:pos="4153"/>
        <w:tab w:val="right" w:pos="8306"/>
      </w:tabs>
    </w:pPr>
  </w:style>
  <w:style w:type="table" w:styleId="TableGrid">
    <w:name w:val="Table Grid"/>
    <w:basedOn w:val="TableNormal"/>
    <w:rsid w:val="00D340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423D50"/>
    <w:pPr>
      <w:spacing w:after="120"/>
    </w:pPr>
    <w:rPr>
      <w:sz w:val="16"/>
      <w:szCs w:val="16"/>
    </w:rPr>
  </w:style>
  <w:style w:type="paragraph" w:styleId="NormalWeb">
    <w:name w:val="Normal (Web)"/>
    <w:basedOn w:val="Normal"/>
    <w:rsid w:val="00773531"/>
    <w:pPr>
      <w:spacing w:before="100" w:beforeAutospacing="1" w:after="100" w:afterAutospacing="1"/>
    </w:pPr>
  </w:style>
  <w:style w:type="paragraph" w:styleId="ListParagraph">
    <w:name w:val="List Paragraph"/>
    <w:basedOn w:val="Normal"/>
    <w:uiPriority w:val="34"/>
    <w:qFormat/>
    <w:rsid w:val="00BE3C87"/>
    <w:pPr>
      <w:ind w:left="720"/>
      <w:contextualSpacing/>
    </w:pPr>
  </w:style>
  <w:style w:type="paragraph" w:styleId="BalloonText">
    <w:name w:val="Balloon Text"/>
    <w:basedOn w:val="Normal"/>
    <w:link w:val="BalloonTextChar"/>
    <w:rsid w:val="00E75933"/>
    <w:rPr>
      <w:rFonts w:ascii="Tahoma" w:hAnsi="Tahoma" w:cs="Tahoma"/>
      <w:sz w:val="16"/>
      <w:szCs w:val="16"/>
    </w:rPr>
  </w:style>
  <w:style w:type="character" w:customStyle="1" w:styleId="BalloonTextChar">
    <w:name w:val="Balloon Text Char"/>
    <w:basedOn w:val="DefaultParagraphFont"/>
    <w:link w:val="BalloonText"/>
    <w:rsid w:val="00E75933"/>
    <w:rPr>
      <w:rFonts w:ascii="Tahoma" w:hAnsi="Tahoma" w:cs="Tahoma"/>
      <w:sz w:val="16"/>
      <w:szCs w:val="16"/>
    </w:rPr>
  </w:style>
  <w:style w:type="character" w:styleId="PlaceholderText">
    <w:name w:val="Placeholder Text"/>
    <w:basedOn w:val="DefaultParagraphFont"/>
    <w:uiPriority w:val="99"/>
    <w:semiHidden/>
    <w:rsid w:val="00D102B5"/>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Relationship><Relationship Id="rId2" Type="http://schemas.openxmlformats.org/officeDocument/2006/relationships/webSettings" Target="webSettings.xml"></Relationship><Relationship Id="rId3" Type="http://schemas.openxmlformats.org/officeDocument/2006/relationships/fontTable" Target="fontTable.xml"></Relationship><Relationship Id="rId4" Type="http://schemas.openxmlformats.org/officeDocument/2006/relationships/image" Target="media/image1.png"></Relationship><Relationship Id="rId5" Type="http://schemas.openxmlformats.org/officeDocument/2006/relationships/header" Target="header1.xml"></Relationship><Relationship Id="rId6" Type="http://schemas.openxmlformats.org/officeDocument/2006/relationships/footer" Target="footer1.xml"></Relationship><Relationship Id="rId7" Type="http://schemas.openxmlformats.org/officeDocument/2006/relationships/theme" Target="theme/theme1.xml"></Relationship><Relationship Id="rId8" Type="http://schemas.openxmlformats.org/officeDocument/2006/relationships/numbering" Target="numbering.xml"></Relationship><Relationship Id="rId9" Type="http://schemas.openxmlformats.org/officeDocument/2006/relationships/styles" Target="styles.xml"></Relationship></Relationships>
</file>

<file path=word/_rels/header1.xml.rels>&#65279;<?xml version="1.0" encoding="utf-8" standalone="yes"?><Relationships xmlns="http://schemas.openxmlformats.org/package/2006/relationships"><Relationship Id="rId1" Type="http://schemas.openxmlformats.org/officeDocument/2006/relationships/image" Target="media/image2.png"></Relationship><Relationship Id="rId2" Type="http://schemas.openxmlformats.org/officeDocument/2006/relationships/image" Target="http://www.parsel.uni-kiel.de/cms/fileadmin/parseltemplate/images/parsel.gif" TargetMode="External"></Relationship><Relationship Id="rId3" Type="http://schemas.openxmlformats.org/officeDocument/2006/relationships/image" Target="media/image3.jpeg"></Relationship><Relationship Id="rId4" Type="http://schemas.openxmlformats.org/officeDocument/2006/relationships/image" Target="media/image4.jpeg"></Relationship><Relationship Id="rId5" Type="http://schemas.openxmlformats.org/officeDocument/2006/relationships/image" Target="media/image5.jpeg"></Relationship><Relationship Id="rId6" Type="http://schemas.openxmlformats.org/officeDocument/2006/relationships/image" Target="media/image6.png"></Relationship></Relationships>
</file>

<file path=word/_rels/numbering.xml.rels>&#65279;<?xml version="1.0" encoding="utf-8" standalone="yes"?><Relationships xmlns="http://schemas.openxmlformats.org/package/2006/relationships"><Relationship Id="rId1" Type="http://schemas.openxmlformats.org/officeDocument/2006/relationships/image" Target="media/image7.png"></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2981</Characters>
  <Application>Microsoft Office Word</Application>
  <DocSecurity>0</DocSecurity>
  <Lines>24</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Título da comunicação</vt:lpstr>
      <vt:lpstr>Título da comunicação</vt:lpstr>
    </vt:vector>
  </TitlesOfParts>
  <Company>Escola Superior de Educação de Paula Frassinetti</Company>
  <LinksUpToDate>false</LinksUpToDate>
  <CharactersWithSpaces>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da comunicação</dc:title>
  <dc:creator>Ana Pinheiro</dc:creator>
  <cp:lastModifiedBy>Sílvia Almeida</cp:lastModifiedBy>
  <cp:revision>2</cp:revision>
  <cp:lastPrinted>2007-08-29T14:30:00Z</cp:lastPrinted>
  <dcterms:created xsi:type="dcterms:W3CDTF">2012-02-01T22:55:00Z</dcterms:created>
  <dcterms:modified xsi:type="dcterms:W3CDTF">2012-02-01T22:55:00Z</dcterms:modified>
</cp:coreProperties>
</file>